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5" w:rsidRDefault="00C67D9E" w:rsidP="0043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 wp14:anchorId="04038342" wp14:editId="15CF36EC">
            <wp:extent cx="5867400" cy="1409700"/>
            <wp:effectExtent l="0" t="0" r="0" b="0"/>
            <wp:docPr id="2" name="Picture 2" descr="http://www.zkouskypark.cz/uploads/ckfinder/userfiles/images/2011_FCE_n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kouskypark.cz/uploads/ckfinder/userfiles/images/2011_FCE_neu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88" w:rsidRDefault="00C53288" w:rsidP="00C53288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color w:val="9BBB59" w:themeColor="accent3"/>
          <w:sz w:val="28"/>
          <w:lang w:eastAsia="cs-CZ"/>
        </w:rPr>
      </w:pPr>
    </w:p>
    <w:p w:rsidR="00C53288" w:rsidRPr="00C53288" w:rsidRDefault="00C67D9E" w:rsidP="00C53288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b/>
          <w:color w:val="9BBB59" w:themeColor="accent3"/>
          <w:sz w:val="28"/>
          <w:lang w:eastAsia="cs-CZ"/>
        </w:rPr>
        <w:sectPr w:rsidR="00C53288" w:rsidRPr="00C53288" w:rsidSect="00C53288">
          <w:type w:val="continuous"/>
          <w:pgSz w:w="16838" w:h="11906" w:orient="landscape"/>
          <w:pgMar w:top="425" w:right="851" w:bottom="425" w:left="851" w:header="709" w:footer="709" w:gutter="0"/>
          <w:cols w:num="2" w:space="708" w:equalWidth="0">
            <w:col w:w="9854" w:space="708"/>
            <w:col w:w="4573"/>
          </w:cols>
          <w:docGrid w:linePitch="360"/>
        </w:sectPr>
      </w:pPr>
      <w:r w:rsidRPr="00C53288">
        <w:rPr>
          <w:rFonts w:ascii="Trebuchet MS" w:eastAsia="Times New Roman" w:hAnsi="Trebuchet MS" w:cs="Times New Roman"/>
          <w:color w:val="9BBB59" w:themeColor="accent3"/>
          <w:sz w:val="28"/>
          <w:lang w:eastAsia="cs-CZ"/>
        </w:rPr>
        <w:t xml:space="preserve">Zkouška FCE je na úrovni </w:t>
      </w:r>
      <w:r w:rsidRPr="00C53288">
        <w:rPr>
          <w:rFonts w:ascii="Trebuchet MS" w:eastAsia="Times New Roman" w:hAnsi="Trebuchet MS" w:cs="Times New Roman"/>
          <w:b/>
          <w:color w:val="9BBB59" w:themeColor="accent3"/>
          <w:sz w:val="28"/>
          <w:lang w:eastAsia="cs-CZ"/>
        </w:rPr>
        <w:t>B2</w:t>
      </w:r>
      <w:r w:rsidRPr="00C53288">
        <w:rPr>
          <w:rFonts w:ascii="Trebuchet MS" w:eastAsia="Times New Roman" w:hAnsi="Trebuchet MS" w:cs="Times New Roman"/>
          <w:color w:val="9BBB59" w:themeColor="accent3"/>
          <w:sz w:val="28"/>
          <w:lang w:eastAsia="cs-CZ"/>
        </w:rPr>
        <w:t xml:space="preserve"> dle Společného evropského referenčního rámce pro jazyky (CEFR), neboli </w:t>
      </w:r>
      <w:r w:rsidRPr="00C53288">
        <w:rPr>
          <w:rFonts w:ascii="Trebuchet MS" w:eastAsia="Times New Roman" w:hAnsi="Trebuchet MS" w:cs="Times New Roman"/>
          <w:b/>
          <w:color w:val="9BBB59" w:themeColor="accent3"/>
          <w:sz w:val="28"/>
          <w:lang w:eastAsia="cs-CZ"/>
        </w:rPr>
        <w:t>Upper-Intermediate</w:t>
      </w:r>
      <w:r w:rsidR="00C53288">
        <w:rPr>
          <w:rFonts w:ascii="Trebuchet MS" w:eastAsia="Times New Roman" w:hAnsi="Trebuchet MS" w:cs="Times New Roman"/>
          <w:b/>
          <w:color w:val="9BBB59" w:themeColor="accent3"/>
          <w:sz w:val="28"/>
          <w:lang w:eastAsia="cs-CZ"/>
        </w:rPr>
        <w:t>.</w:t>
      </w:r>
    </w:p>
    <w:p w:rsidR="00C53288" w:rsidRDefault="00C5328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cs-CZ"/>
        </w:rPr>
      </w:pPr>
    </w:p>
    <w:p w:rsidR="00D97ECA" w:rsidRPr="00AF5866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>Příklady škol</w:t>
      </w:r>
      <w:r w:rsidR="00437676"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 xml:space="preserve"> v ČR</w:t>
      </w:r>
      <w:r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>, které uznávají FCE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: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 ČVUT, </w:t>
      </w:r>
      <w:r w:rsidR="0043767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VUT, CUNI, MUNI, UJEP, UTB,... </w:t>
      </w:r>
    </w:p>
    <w:p w:rsidR="00D97ECA" w:rsidRPr="00AF5866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>Příklady firem</w:t>
      </w:r>
      <w:r w:rsidR="00437676"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 xml:space="preserve"> v ČR</w:t>
      </w:r>
      <w:r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>, které uznávají FCE:</w:t>
      </w:r>
      <w:r w:rsidR="0043767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 ČNB, Česká Pojišťovna, Honeywell, Hewlett-Packard, Skanska, UniCredit,...</w:t>
      </w:r>
    </w:p>
    <w:p w:rsidR="00C64128" w:rsidRPr="00AF5866" w:rsidRDefault="00C64128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</w:p>
    <w:p w:rsidR="00C53288" w:rsidRPr="00AF5866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 xml:space="preserve">Minimální hranice úspěšnosti: </w:t>
      </w:r>
    </w:p>
    <w:p w:rsidR="00D97ECA" w:rsidRPr="00AF5866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color w:val="4F6228" w:themeColor="accent3" w:themeShade="80"/>
          <w:sz w:val="24"/>
          <w:lang w:eastAsia="cs-CZ"/>
        </w:rPr>
        <w:t>60% z celé zkoušky</w:t>
      </w:r>
      <w:r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>.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 Minimální hranice pro jednotlivé části zkoušky není určena, takže klidně můžete třeba z jedné části získat jen 5 bodů a přesto zkoušku udělat.</w:t>
      </w:r>
      <w:r w:rsidR="0043767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 Pokud zkoušku zvládnete na více než 45% - 59%, obdržíte certifikát úrovně B1, tedy ekvivalent PET. Pokud zkoušku zvládnete na více než 80%, získáte certifikát C1, tedy ekvivalent CAE.</w:t>
      </w:r>
    </w:p>
    <w:p w:rsidR="00C64128" w:rsidRDefault="00C5328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u w:val="single"/>
          <w:lang w:eastAsia="cs-CZ"/>
        </w:rPr>
      </w:pPr>
      <w:r>
        <w:rPr>
          <w:rFonts w:ascii="Trebuchet MS" w:eastAsia="Times New Roman" w:hAnsi="Trebuchet MS" w:cs="Times New Roman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88265</wp:posOffset>
                </wp:positionV>
                <wp:extent cx="2028825" cy="314325"/>
                <wp:effectExtent l="0" t="0" r="28575" b="12382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14325"/>
                        </a:xfrm>
                        <a:prstGeom prst="wedgeRectCallout">
                          <a:avLst>
                            <a:gd name="adj1" fmla="val 33194"/>
                            <a:gd name="adj2" fmla="val 77652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288" w:rsidRPr="002C031E" w:rsidRDefault="00C53288" w:rsidP="00C5328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2C031E">
                              <w:rPr>
                                <w:b/>
                                <w:sz w:val="32"/>
                              </w:rPr>
                              <w:t>OBSAH ZKOUŠKY: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left:0;text-align:left;margin-left:.2pt;margin-top:6.95pt;width:159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" adj="17970,27573" fillcolor="#92d050" strokecolor="#92d050" strokeweight="2pt">
                <v:textbox>
                  <w:txbxContent>
                    <w:p w:rsidR="00C53288" w:rsidRPr="002C031E" w:rsidRDefault="00C53288" w:rsidP="00C5328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Pr="002C031E">
                        <w:rPr>
                          <w:b/>
                          <w:sz w:val="32"/>
                        </w:rPr>
                        <w:t>OBSAH ZKOUŠKY:</w:t>
                      </w:r>
                    </w:p>
                  </w:txbxContent>
                </v:textbox>
              </v:shape>
            </w:pict>
          </mc:Fallback>
        </mc:AlternateContent>
      </w:r>
    </w:p>
    <w:p w:rsidR="00C64128" w:rsidRDefault="00C6412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u w:val="single"/>
          <w:lang w:eastAsia="cs-CZ"/>
        </w:rPr>
      </w:pPr>
      <w:bookmarkStart w:id="0" w:name="_GoBack"/>
      <w:bookmarkEnd w:id="0"/>
    </w:p>
    <w:p w:rsidR="00C53288" w:rsidRDefault="00C5328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u w:val="single"/>
          <w:lang w:eastAsia="cs-CZ"/>
        </w:rPr>
      </w:pPr>
    </w:p>
    <w:p w:rsidR="00C53288" w:rsidRPr="00C64128" w:rsidRDefault="00C5328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u w:val="single"/>
          <w:lang w:eastAsia="cs-CZ"/>
        </w:rPr>
      </w:pPr>
    </w:p>
    <w:p w:rsidR="00C67D9E" w:rsidRPr="00AF5866" w:rsidRDefault="00C67D9E" w:rsidP="0043767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>Čtení a použití angličtiny</w:t>
      </w:r>
      <w:r w:rsidR="000120E6" w:rsidRPr="00AF5866">
        <w:rPr>
          <w:rFonts w:ascii="Trebuchet MS" w:eastAsia="Times New Roman" w:hAnsi="Trebuchet MS" w:cs="Times New Roman"/>
          <w:b/>
          <w:color w:val="4F6228" w:themeColor="accent3" w:themeShade="80"/>
          <w:lang w:eastAsia="cs-CZ"/>
        </w:rPr>
        <w:t xml:space="preserve"> (1 hodina 15 minut)</w:t>
      </w:r>
    </w:p>
    <w:p w:rsidR="00D97ECA" w:rsidRPr="00AF5866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Tato část zkoušky ověřuje schopnost pracovat s obsahy textů různého typu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, např. knihy, časopisy, noviny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. Kandidáti by mě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li být schopni textu porozumět 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a vyhledáv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at konkrétní informace. Úkoly 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mají formu výběru jedné z několika nabídnutých odpověd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í, doplňování mezer v textu nebo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 sestavování částí textů. V této části 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zkoušky 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se také ověřuje kandidátova znalost gramatiky a slovní zásoby prostř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ednictvím doplnění vhodného slova do textu, 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transformací slov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 v jiný slovní druh a 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 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přeformulování vět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. 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(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40% výsledku celé zkoušky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)</w:t>
      </w:r>
    </w:p>
    <w:p w:rsidR="00C64128" w:rsidRPr="00AF5866" w:rsidRDefault="00C64128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</w:p>
    <w:p w:rsidR="00C64128" w:rsidRPr="00AF5866" w:rsidRDefault="00D97ECA" w:rsidP="00C6412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  <w:t>2. </w:t>
      </w:r>
      <w:r w:rsidR="00437676" w:rsidRPr="00AF5866"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  <w:t>P</w:t>
      </w:r>
      <w:r w:rsidRPr="00AF5866"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  <w:t>saní (1 hodina a 20 minut)</w:t>
      </w:r>
    </w:p>
    <w:p w:rsidR="000120E6" w:rsidRPr="00AF5866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Kandidáti píší vždy dva texty. První je esej v rozsahu 140 - 190 slov  napevně zadané téma všeobecného zájmu. U druhého textu, o rozsahu opět 140 - 190 slov, si může kandidát vybrat téma z několika typů textů, např. email/dopis, </w:t>
      </w:r>
      <w:r w:rsidR="000120E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článek, report nebo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 recenze</w:t>
      </w:r>
      <w:r w:rsidR="000120E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.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 (</w:t>
      </w:r>
      <w:r w:rsidR="000120E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Psaní má hodnotu 20% výsledku celé zkoušky.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)</w:t>
      </w:r>
    </w:p>
    <w:p w:rsidR="000120E6" w:rsidRPr="00AF5866" w:rsidRDefault="000120E6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</w:p>
    <w:p w:rsidR="00C64128" w:rsidRPr="00AF5866" w:rsidRDefault="00437676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  <w:t>4. P</w:t>
      </w:r>
      <w:r w:rsidR="00D97ECA" w:rsidRPr="00AF5866"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  <w:t>oslech (40 minut)</w:t>
      </w:r>
    </w:p>
    <w:p w:rsidR="000120E6" w:rsidRPr="00AF5866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V této části zkoušky se ověřuje schopnost porozumění mluvenému jazyku v různých situacích a pochopení hlavních myšlenek. Nahrávky mohou být úryvky z rozhovorů, přednášek nebo zpráv v různých přízvucích. Všechny nahrávky uslyší kandidáti dvakrát. Otázky mají formu výběru jedné z daných odpovědí</w:t>
      </w:r>
      <w:r w:rsidR="000120E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, spojování, 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nebo doplňování vynechaných míst v textu. 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(</w:t>
      </w:r>
      <w:r w:rsidR="000120E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2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0% výsledku celé zkoušky)</w:t>
      </w:r>
    </w:p>
    <w:p w:rsidR="000120E6" w:rsidRPr="00AF5866" w:rsidRDefault="000120E6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</w:p>
    <w:p w:rsidR="00C64128" w:rsidRPr="00AF5866" w:rsidRDefault="00437676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  <w:t>5. M</w:t>
      </w:r>
      <w:r w:rsidR="00D97ECA" w:rsidRPr="00AF5866">
        <w:rPr>
          <w:rFonts w:ascii="Trebuchet MS" w:eastAsia="Times New Roman" w:hAnsi="Trebuchet MS" w:cs="Times New Roman"/>
          <w:b/>
          <w:bCs/>
          <w:color w:val="4F6228" w:themeColor="accent3" w:themeShade="80"/>
          <w:lang w:eastAsia="cs-CZ"/>
        </w:rPr>
        <w:t>luvení (14 minut)</w:t>
      </w:r>
    </w:p>
    <w:p w:rsidR="00C64128" w:rsidRPr="00AF5866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4F6228" w:themeColor="accent3" w:themeShade="80"/>
          <w:lang w:eastAsia="cs-CZ"/>
        </w:rPr>
      </w:pP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Ověřuje se kandidátova schopnost domluvit se s partnerem, vyjádřit a obhájit svůj názor či nalézt kompromis. Této části zkoušky </w:t>
      </w:r>
      <w:r w:rsidR="000120E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se účastní dva zkoušející a dva, popř. tři 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zkoušení. První fáze zkoušky se zaměřuje na všeobecnou konverzaci na témata jako je např. rodina nebo volný čas.  Ve druhé části dostanou oba kandidáti dva obrázky, které asi 1 minutu </w:t>
      </w:r>
      <w:r w:rsidR="000120E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individuálně </w:t>
      </w:r>
      <w:r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popisují a porovnávají. Třetí </w:t>
      </w:r>
      <w:r w:rsidR="000120E6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 xml:space="preserve">částí je dialog mezi kandidáty na základě krátkého písemného zadání. Ústní část zkoušky končí opět krátkým dialogem </w:t>
      </w:r>
      <w:r w:rsidR="00C64128" w:rsidRPr="00AF5866">
        <w:rPr>
          <w:rFonts w:ascii="Trebuchet MS" w:eastAsia="Times New Roman" w:hAnsi="Trebuchet MS" w:cs="Times New Roman"/>
          <w:color w:val="4F6228" w:themeColor="accent3" w:themeShade="80"/>
          <w:lang w:eastAsia="cs-CZ"/>
        </w:rPr>
        <w:t>se zkoušejícím na navazující téma. (20% výsledku celé zkoušky)</w:t>
      </w:r>
    </w:p>
    <w:sectPr w:rsidR="00C64128" w:rsidRPr="00AF5866" w:rsidSect="00C53288">
      <w:type w:val="continuous"/>
      <w:pgSz w:w="16838" w:h="11906" w:orient="landscape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E5" w:rsidRDefault="003623E5" w:rsidP="00437676">
      <w:pPr>
        <w:spacing w:after="0" w:line="240" w:lineRule="auto"/>
      </w:pPr>
      <w:r>
        <w:separator/>
      </w:r>
    </w:p>
  </w:endnote>
  <w:endnote w:type="continuationSeparator" w:id="0">
    <w:p w:rsidR="003623E5" w:rsidRDefault="003623E5" w:rsidP="0043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E5" w:rsidRDefault="003623E5" w:rsidP="00437676">
      <w:pPr>
        <w:spacing w:after="0" w:line="240" w:lineRule="auto"/>
      </w:pPr>
      <w:r>
        <w:separator/>
      </w:r>
    </w:p>
  </w:footnote>
  <w:footnote w:type="continuationSeparator" w:id="0">
    <w:p w:rsidR="003623E5" w:rsidRDefault="003623E5" w:rsidP="0043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F2C"/>
    <w:multiLevelType w:val="hybridMultilevel"/>
    <w:tmpl w:val="3EC2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B48"/>
    <w:multiLevelType w:val="hybridMultilevel"/>
    <w:tmpl w:val="A1D29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E3"/>
    <w:rsid w:val="000120E6"/>
    <w:rsid w:val="000C170C"/>
    <w:rsid w:val="0021769D"/>
    <w:rsid w:val="00241373"/>
    <w:rsid w:val="0024223C"/>
    <w:rsid w:val="002C031E"/>
    <w:rsid w:val="00323C09"/>
    <w:rsid w:val="003623E5"/>
    <w:rsid w:val="00426E48"/>
    <w:rsid w:val="00437676"/>
    <w:rsid w:val="008551E3"/>
    <w:rsid w:val="0095228A"/>
    <w:rsid w:val="00A64922"/>
    <w:rsid w:val="00AF5866"/>
    <w:rsid w:val="00C53288"/>
    <w:rsid w:val="00C64128"/>
    <w:rsid w:val="00C67D9E"/>
    <w:rsid w:val="00D178C9"/>
    <w:rsid w:val="00D97ECA"/>
    <w:rsid w:val="00DF63CA"/>
    <w:rsid w:val="00E45A7F"/>
    <w:rsid w:val="00EA2587"/>
    <w:rsid w:val="00E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551E3"/>
    <w:rPr>
      <w:i/>
      <w:iCs/>
    </w:rPr>
  </w:style>
  <w:style w:type="paragraph" w:styleId="NormalWeb">
    <w:name w:val="Normal (Web)"/>
    <w:basedOn w:val="Normal"/>
    <w:uiPriority w:val="99"/>
    <w:unhideWhenUsed/>
    <w:rsid w:val="002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4137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17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al"/>
    <w:rsid w:val="000C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D178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76"/>
  </w:style>
  <w:style w:type="paragraph" w:styleId="Footer">
    <w:name w:val="footer"/>
    <w:basedOn w:val="Normal"/>
    <w:link w:val="FooterChar"/>
    <w:uiPriority w:val="99"/>
    <w:unhideWhenUsed/>
    <w:rsid w:val="0043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551E3"/>
    <w:rPr>
      <w:i/>
      <w:iCs/>
    </w:rPr>
  </w:style>
  <w:style w:type="paragraph" w:styleId="NormalWeb">
    <w:name w:val="Normal (Web)"/>
    <w:basedOn w:val="Normal"/>
    <w:uiPriority w:val="99"/>
    <w:unhideWhenUsed/>
    <w:rsid w:val="002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4137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17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al"/>
    <w:rsid w:val="000C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D178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76"/>
  </w:style>
  <w:style w:type="paragraph" w:styleId="Footer">
    <w:name w:val="footer"/>
    <w:basedOn w:val="Normal"/>
    <w:link w:val="FooterChar"/>
    <w:uiPriority w:val="99"/>
    <w:unhideWhenUsed/>
    <w:rsid w:val="0043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Jazyková škola P.A.R.K. s.r.o.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CEC</cp:lastModifiedBy>
  <cp:revision>2</cp:revision>
  <cp:lastPrinted>2014-02-19T15:46:00Z</cp:lastPrinted>
  <dcterms:created xsi:type="dcterms:W3CDTF">2014-10-02T16:51:00Z</dcterms:created>
  <dcterms:modified xsi:type="dcterms:W3CDTF">2014-10-02T16:51:00Z</dcterms:modified>
</cp:coreProperties>
</file>