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5" w:rsidRDefault="00774F73" w:rsidP="00437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86475" cy="1462335"/>
            <wp:effectExtent l="0" t="0" r="0" b="5080"/>
            <wp:docPr id="6" name="Picture 6" descr="http://www.zkouskypark.cz/uploads/ckfinder/userfiles/images/2011_CAE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kouskypark.cz/uploads/ckfinder/userfiles/images/2011_CAE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00" cy="14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88" w:rsidRDefault="00C53288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color w:val="9BBB59" w:themeColor="accent3"/>
          <w:sz w:val="28"/>
          <w:lang w:eastAsia="cs-CZ"/>
        </w:rPr>
      </w:pPr>
    </w:p>
    <w:p w:rsidR="00C53288" w:rsidRDefault="00774F73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b/>
          <w:color w:val="4BACC6" w:themeColor="accent5"/>
          <w:sz w:val="28"/>
          <w:lang w:eastAsia="cs-CZ"/>
        </w:rPr>
      </w:pPr>
      <w:r w:rsidRPr="006E1AFC">
        <w:rPr>
          <w:rFonts w:ascii="Trebuchet MS" w:eastAsia="Times New Roman" w:hAnsi="Trebuchet MS" w:cs="Times New Roman"/>
          <w:color w:val="4BACC6" w:themeColor="accent5"/>
          <w:sz w:val="28"/>
          <w:lang w:eastAsia="cs-CZ"/>
        </w:rPr>
        <w:t xml:space="preserve">Zkouška </w:t>
      </w:r>
      <w:r w:rsidR="00C67D9E" w:rsidRPr="006E1AFC">
        <w:rPr>
          <w:rFonts w:ascii="Trebuchet MS" w:eastAsia="Times New Roman" w:hAnsi="Trebuchet MS" w:cs="Times New Roman"/>
          <w:color w:val="4BACC6" w:themeColor="accent5"/>
          <w:sz w:val="28"/>
          <w:lang w:eastAsia="cs-CZ"/>
        </w:rPr>
        <w:t>C</w:t>
      </w:r>
      <w:r w:rsidRPr="006E1AFC">
        <w:rPr>
          <w:rFonts w:ascii="Trebuchet MS" w:eastAsia="Times New Roman" w:hAnsi="Trebuchet MS" w:cs="Times New Roman"/>
          <w:color w:val="4BACC6" w:themeColor="accent5"/>
          <w:sz w:val="28"/>
          <w:lang w:eastAsia="cs-CZ"/>
        </w:rPr>
        <w:t>A</w:t>
      </w:r>
      <w:r w:rsidR="00C67D9E" w:rsidRPr="006E1AFC">
        <w:rPr>
          <w:rFonts w:ascii="Trebuchet MS" w:eastAsia="Times New Roman" w:hAnsi="Trebuchet MS" w:cs="Times New Roman"/>
          <w:color w:val="4BACC6" w:themeColor="accent5"/>
          <w:sz w:val="28"/>
          <w:lang w:eastAsia="cs-CZ"/>
        </w:rPr>
        <w:t xml:space="preserve">E je na úrovni </w:t>
      </w:r>
      <w:r w:rsidRPr="006E1AFC">
        <w:rPr>
          <w:rFonts w:ascii="Trebuchet MS" w:eastAsia="Times New Roman" w:hAnsi="Trebuchet MS" w:cs="Times New Roman"/>
          <w:b/>
          <w:color w:val="4BACC6" w:themeColor="accent5"/>
          <w:sz w:val="32"/>
          <w:lang w:eastAsia="cs-CZ"/>
        </w:rPr>
        <w:t>C1</w:t>
      </w:r>
      <w:r w:rsidR="00C67D9E" w:rsidRPr="006E1AFC">
        <w:rPr>
          <w:rFonts w:ascii="Trebuchet MS" w:eastAsia="Times New Roman" w:hAnsi="Trebuchet MS" w:cs="Times New Roman"/>
          <w:color w:val="4BACC6" w:themeColor="accent5"/>
          <w:sz w:val="28"/>
          <w:lang w:eastAsia="cs-CZ"/>
        </w:rPr>
        <w:t xml:space="preserve"> dle Společného evropského referenčního rámce pro jazyky (CEFR), neboli </w:t>
      </w:r>
      <w:proofErr w:type="spellStart"/>
      <w:r w:rsidRPr="006E1AFC">
        <w:rPr>
          <w:rFonts w:ascii="Trebuchet MS" w:eastAsia="Times New Roman" w:hAnsi="Trebuchet MS" w:cs="Times New Roman"/>
          <w:b/>
          <w:color w:val="4BACC6" w:themeColor="accent5"/>
          <w:sz w:val="32"/>
          <w:lang w:eastAsia="cs-CZ"/>
        </w:rPr>
        <w:t>Advanced</w:t>
      </w:r>
      <w:proofErr w:type="spellEnd"/>
      <w:r w:rsidR="00C53288" w:rsidRPr="006E1AFC">
        <w:rPr>
          <w:rFonts w:ascii="Trebuchet MS" w:eastAsia="Times New Roman" w:hAnsi="Trebuchet MS" w:cs="Times New Roman"/>
          <w:b/>
          <w:color w:val="4BACC6" w:themeColor="accent5"/>
          <w:sz w:val="28"/>
          <w:lang w:eastAsia="cs-CZ"/>
        </w:rPr>
        <w:t>.</w:t>
      </w:r>
    </w:p>
    <w:p w:rsidR="003D226C" w:rsidRDefault="003D226C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b/>
          <w:color w:val="4BACC6" w:themeColor="accent5"/>
          <w:sz w:val="28"/>
          <w:lang w:eastAsia="cs-CZ"/>
        </w:rPr>
      </w:pPr>
    </w:p>
    <w:p w:rsidR="003D226C" w:rsidRPr="003D226C" w:rsidRDefault="003D226C" w:rsidP="00C53288">
      <w:pPr>
        <w:spacing w:after="0" w:line="240" w:lineRule="auto"/>
        <w:ind w:left="-284"/>
        <w:jc w:val="both"/>
        <w:rPr>
          <w:rFonts w:ascii="Trebuchet MS" w:eastAsia="Times New Roman" w:hAnsi="Trebuchet MS" w:cs="Times New Roman"/>
          <w:b/>
          <w:color w:val="4BACC6" w:themeColor="accent5"/>
          <w:sz w:val="20"/>
          <w:szCs w:val="20"/>
          <w:u w:val="single"/>
          <w:lang w:eastAsia="cs-CZ"/>
        </w:rPr>
        <w:sectPr w:rsidR="003D226C" w:rsidRPr="003D226C" w:rsidSect="00C53288">
          <w:type w:val="continuous"/>
          <w:pgSz w:w="16838" w:h="11906" w:orient="landscape"/>
          <w:pgMar w:top="425" w:right="851" w:bottom="425" w:left="851" w:header="709" w:footer="709" w:gutter="0"/>
          <w:cols w:num="2" w:space="708" w:equalWidth="0">
            <w:col w:w="9854" w:space="708"/>
            <w:col w:w="4573"/>
          </w:cols>
          <w:docGrid w:linePitch="360"/>
        </w:sectPr>
      </w:pPr>
      <w:r w:rsidRPr="003D226C">
        <w:rPr>
          <w:rFonts w:ascii="Trebuchet MS" w:eastAsia="Times New Roman" w:hAnsi="Trebuchet MS" w:cs="Times New Roman"/>
          <w:b/>
          <w:color w:val="4BACC6" w:themeColor="accent5"/>
          <w:sz w:val="20"/>
          <w:szCs w:val="20"/>
          <w:u w:val="single"/>
          <w:lang w:eastAsia="cs-CZ"/>
        </w:rPr>
        <w:t>www.zkouskypark.cz</w:t>
      </w:r>
    </w:p>
    <w:p w:rsidR="00C5328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lang w:eastAsia="cs-CZ"/>
        </w:rPr>
      </w:pPr>
    </w:p>
    <w:p w:rsidR="000367CD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Příklady škol</w:t>
      </w:r>
      <w:r w:rsidR="00437676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v </w:t>
      </w:r>
      <w:r w:rsidR="00774F73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zahraničí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uznávají</w:t>
      </w:r>
      <w:r w:rsidR="006E1AFC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ch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C</w:t>
      </w:r>
      <w:r w:rsidR="00774F73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A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E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: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Cambridge U. (UK); Hawaii Pacific U. (USA); Stockhlm U. (S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WE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); Sydney U. (A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US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); Tokyo U. (J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PN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),... </w:t>
      </w:r>
    </w:p>
    <w:p w:rsidR="00D97ECA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Příklady firem</w:t>
      </w:r>
      <w:r w:rsidR="00437676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v </w:t>
      </w:r>
      <w:r w:rsidR="00774F73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zahraničí uznávají</w:t>
      </w:r>
      <w:r w:rsidR="006E1AFC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ch</w:t>
      </w:r>
      <w:r w:rsidR="00774F73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C</w:t>
      </w:r>
      <w:r w:rsidR="00774F73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A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E: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Bayer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,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Dell, Ernst </w:t>
      </w:r>
      <w:r w:rsidR="000367CD" w:rsidRPr="006E1AFC">
        <w:rPr>
          <w:rFonts w:ascii="Trebuchet MS" w:eastAsia="Times New Roman" w:hAnsi="Trebuchet MS" w:cs="Times New Roman"/>
          <w:color w:val="1F497D" w:themeColor="text2"/>
          <w:lang w:val="en-US" w:eastAsia="cs-CZ"/>
        </w:rPr>
        <w:t xml:space="preserve">&amp; Young, 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...</w:t>
      </w:r>
    </w:p>
    <w:p w:rsidR="00C64128" w:rsidRPr="006E1AFC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</w:p>
    <w:p w:rsidR="00C53288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Minimální hranice úspěšnosti: </w:t>
      </w:r>
    </w:p>
    <w:p w:rsidR="00D97ECA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color w:val="1F497D" w:themeColor="text2"/>
          <w:sz w:val="24"/>
          <w:lang w:eastAsia="cs-CZ"/>
        </w:rPr>
        <w:t>60% z celé zkoušky</w:t>
      </w: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.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Minimální hranice pro jednotlivé části zkoušky není určena, takže klidně můžete třeba z jedné části získat jen 5 bodů a přesto zkoušku udělat.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Pokud zkoušku zvládnete na více než 45% - 59%, obdržíte certifikát úrovně B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2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, tedy ekvivalent 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FCE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. Pokud zkoušku zvládnete na více než 80%, získáte certifikát C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2, tedy ekvivalent CP</w:t>
      </w:r>
      <w:r w:rsidR="0043767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E.</w:t>
      </w:r>
    </w:p>
    <w:p w:rsidR="00C6412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  <w:r>
        <w:rPr>
          <w:rFonts w:ascii="Trebuchet MS" w:eastAsia="Times New Roman" w:hAnsi="Trebuchet MS" w:cs="Times New Roman"/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88265</wp:posOffset>
                </wp:positionV>
                <wp:extent cx="2028825" cy="314325"/>
                <wp:effectExtent l="0" t="0" r="28575" b="12382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14325"/>
                        </a:xfrm>
                        <a:prstGeom prst="wedgeRectCallout">
                          <a:avLst>
                            <a:gd name="adj1" fmla="val 33194"/>
                            <a:gd name="adj2" fmla="val 77652"/>
                          </a:avLst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288" w:rsidRPr="006E1AFC" w:rsidRDefault="00C53288" w:rsidP="00C5328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E1AFC">
                              <w:rPr>
                                <w:b/>
                                <w:sz w:val="32"/>
                              </w:rPr>
                              <w:t xml:space="preserve">  OBSAH ZKOUŠKY: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6" type="#_x0000_t61" style="position:absolute;left:0;text-align:left;margin-left:.2pt;margin-top:6.95pt;width:159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" adj="17970,27573" fillcolor="#4bacc6 [3208]" strokecolor="#4bacc6 [3208]" strokeweight="2pt">
                <v:textbox>
                  <w:txbxContent>
                    <w:p w:rsidR="00C53288" w:rsidRPr="006E1AFC" w:rsidRDefault="00C53288" w:rsidP="00C53288">
                      <w:pPr>
                        <w:rPr>
                          <w:b/>
                          <w:sz w:val="32"/>
                        </w:rPr>
                      </w:pPr>
                      <w:r w:rsidRPr="006E1AFC">
                        <w:rPr>
                          <w:b/>
                          <w:sz w:val="32"/>
                        </w:rPr>
                        <w:t xml:space="preserve">  OBSAH ZKOUŠKY:</w:t>
                      </w:r>
                    </w:p>
                  </w:txbxContent>
                </v:textbox>
              </v:shape>
            </w:pict>
          </mc:Fallback>
        </mc:AlternateContent>
      </w:r>
    </w:p>
    <w:p w:rsidR="00C64128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</w:p>
    <w:p w:rsidR="00C5328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</w:p>
    <w:p w:rsidR="00C53288" w:rsidRPr="00C64128" w:rsidRDefault="00C53288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u w:val="single"/>
          <w:lang w:eastAsia="cs-CZ"/>
        </w:rPr>
      </w:pPr>
    </w:p>
    <w:p w:rsidR="00C67D9E" w:rsidRPr="006E1AFC" w:rsidRDefault="00C67D9E" w:rsidP="0043767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rebuchet MS" w:eastAsia="Times New Roman" w:hAnsi="Trebuchet MS" w:cs="Times New Roman"/>
          <w:b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Čtení a použití angličtiny</w:t>
      </w:r>
      <w:r w:rsidR="000120E6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(</w:t>
      </w:r>
      <w:r w:rsidR="006E1AFC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1 hodina 30</w:t>
      </w:r>
      <w:r w:rsidR="000120E6" w:rsidRPr="006E1AF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minut)</w:t>
      </w:r>
    </w:p>
    <w:p w:rsidR="00D97ECA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Tato část zkoušky ověřuje schopnost pracovat s obsahy textů různého typu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, např. knihy, časopisy, noviny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. Kandidáti by mě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li být schopni textu porozumět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a vyhledáv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at konkrétní informace. Úkoly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mají formu výběru jedné z několika nabídnutých odpověd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í, doplňování mezer v textu nebo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sestavování částí textů. V této části 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zkoušky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se</w:t>
      </w:r>
      <w:bookmarkStart w:id="0" w:name="_GoBack"/>
      <w:bookmarkEnd w:id="0"/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také ověřuje kandidátova </w:t>
      </w:r>
      <w:r w:rsidRPr="00FF6D4D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znalost gramatiky a slovní zásoby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prostř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ednictvím doplnění vhodného slova do textu,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transformací slov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v jiný slovní druh a přeformulování vět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. 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(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40% výsledku celé zkoušky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)</w:t>
      </w:r>
    </w:p>
    <w:p w:rsidR="00C64128" w:rsidRPr="006E1AFC" w:rsidRDefault="00C64128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</w:p>
    <w:p w:rsidR="00C64128" w:rsidRPr="006E1AFC" w:rsidRDefault="00D97ECA" w:rsidP="00C64128">
      <w:pPr>
        <w:spacing w:after="0" w:line="240" w:lineRule="auto"/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2. </w:t>
      </w:r>
      <w:r w:rsidR="00437676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P</w:t>
      </w:r>
      <w:r w:rsidR="006E1AFC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saní (1 hodina a 30</w:t>
      </w:r>
      <w:r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 xml:space="preserve"> minut)</w:t>
      </w:r>
    </w:p>
    <w:p w:rsidR="000120E6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Kandidáti píší vždy </w:t>
      </w:r>
      <w:r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dva texty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. První je </w:t>
      </w:r>
      <w:r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esej 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v rozsahu 220 - 26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0 slov  napevně zadané téma všeobecného zájmu. U druhého textu, o rozsahu opět 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22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0 - </w:t>
      </w:r>
      <w:r w:rsidR="006E1AFC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26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0 slov, si může kandidát vybrat téma z </w:t>
      </w:r>
      <w:r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několika typů textů, např. dopis, </w:t>
      </w:r>
      <w:r w:rsidR="006E1AFC"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návrh, </w:t>
      </w:r>
      <w:r w:rsidR="000120E6"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report nebo</w:t>
      </w:r>
      <w:r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 xml:space="preserve"> recenze</w:t>
      </w:r>
      <w:r w:rsidR="000120E6" w:rsidRPr="003D226C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.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(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Psaní má hodnotu 20% výsledku celé zkoušky.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)</w:t>
      </w:r>
    </w:p>
    <w:p w:rsidR="000120E6" w:rsidRPr="006E1AFC" w:rsidRDefault="000120E6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</w:p>
    <w:p w:rsidR="00C64128" w:rsidRPr="006E1AFC" w:rsidRDefault="00437676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4. P</w:t>
      </w:r>
      <w:r w:rsidR="00D97ECA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oslech (40 minut)</w:t>
      </w:r>
    </w:p>
    <w:p w:rsidR="000120E6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V této části zkoušky se ověřuje schopnost </w:t>
      </w:r>
      <w:r w:rsidRPr="00FF6D4D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porozumění mluvenému jazyku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 v různých situacích a </w:t>
      </w:r>
      <w:r w:rsidRPr="00FF6D4D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pochopení hlavních myšlenek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. Nahrávky mohou být úryvky z rozhovorů, přednášek nebo zpráv v různých přízvucích. Všechny nahrávky uslyší kandidáti dvakrát. Otázky mají formu výběru jedné z daných odpovědí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, spojování,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nebo doplňování vynechaných míst v textu. 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(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2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0% výsledku celé zkoušky)</w:t>
      </w:r>
    </w:p>
    <w:p w:rsidR="000120E6" w:rsidRPr="006E1AFC" w:rsidRDefault="000120E6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</w:p>
    <w:p w:rsidR="00C64128" w:rsidRPr="006E1AFC" w:rsidRDefault="00437676" w:rsidP="00C64128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5. M</w:t>
      </w:r>
      <w:r w:rsidR="00D97ECA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luvení (1</w:t>
      </w:r>
      <w:r w:rsidR="006E1AFC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>5</w:t>
      </w:r>
      <w:r w:rsidR="00D97ECA" w:rsidRPr="006E1AFC">
        <w:rPr>
          <w:rFonts w:ascii="Trebuchet MS" w:eastAsia="Times New Roman" w:hAnsi="Trebuchet MS" w:cs="Times New Roman"/>
          <w:b/>
          <w:bCs/>
          <w:color w:val="1F497D" w:themeColor="text2"/>
          <w:lang w:eastAsia="cs-CZ"/>
        </w:rPr>
        <w:t xml:space="preserve"> minut)</w:t>
      </w:r>
    </w:p>
    <w:p w:rsidR="00C64128" w:rsidRPr="006E1AFC" w:rsidRDefault="00D97ECA" w:rsidP="00C64128">
      <w:pPr>
        <w:spacing w:after="0" w:line="240" w:lineRule="auto"/>
        <w:jc w:val="both"/>
        <w:rPr>
          <w:rFonts w:ascii="Trebuchet MS" w:eastAsia="Times New Roman" w:hAnsi="Trebuchet MS" w:cs="Times New Roman"/>
          <w:color w:val="1F497D" w:themeColor="text2"/>
          <w:lang w:eastAsia="cs-CZ"/>
        </w:rPr>
      </w:pP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Ověřuje se kandidátova schopnost domluvit se s partnerem, </w:t>
      </w:r>
      <w:r w:rsidRPr="00FF6D4D">
        <w:rPr>
          <w:rFonts w:ascii="Trebuchet MS" w:eastAsia="Times New Roman" w:hAnsi="Trebuchet MS" w:cs="Times New Roman"/>
          <w:b/>
          <w:color w:val="1F497D" w:themeColor="text2"/>
          <w:lang w:eastAsia="cs-CZ"/>
        </w:rPr>
        <w:t>vyjádřit a obhájit svůj názor či nalézt kompromis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. Této části zkoušky 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se účastní dva zkoušející a dva, popř. tři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zkoušení. První fáze zkoušky se zaměřuje na všeobecnou konverzaci na témata jako je např. rodina nebo volný čas.  Ve druhé části dostanou oba kandidáti dva obrázky, které asi 1 minutu 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individuálně </w:t>
      </w:r>
      <w:r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popisují a porovnávají. Třetí </w:t>
      </w:r>
      <w:r w:rsidR="000120E6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 xml:space="preserve">částí je dialog mezi kandidáty na základě krátkého písemného zadání. Ústní část zkoušky končí opět krátkým dialogem </w:t>
      </w:r>
      <w:r w:rsidR="00C64128" w:rsidRPr="006E1AFC">
        <w:rPr>
          <w:rFonts w:ascii="Trebuchet MS" w:eastAsia="Times New Roman" w:hAnsi="Trebuchet MS" w:cs="Times New Roman"/>
          <w:color w:val="1F497D" w:themeColor="text2"/>
          <w:lang w:eastAsia="cs-CZ"/>
        </w:rPr>
        <w:t>se zkoušejícím na navazující téma. (20% výsledku celé zkoušky)</w:t>
      </w:r>
    </w:p>
    <w:sectPr w:rsidR="00C64128" w:rsidRPr="006E1AFC" w:rsidSect="00C53288">
      <w:type w:val="continuous"/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39" w:rsidRDefault="00366639" w:rsidP="00437676">
      <w:pPr>
        <w:spacing w:after="0" w:line="240" w:lineRule="auto"/>
      </w:pPr>
      <w:r>
        <w:separator/>
      </w:r>
    </w:p>
  </w:endnote>
  <w:endnote w:type="continuationSeparator" w:id="0">
    <w:p w:rsidR="00366639" w:rsidRDefault="00366639" w:rsidP="0043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39" w:rsidRDefault="00366639" w:rsidP="00437676">
      <w:pPr>
        <w:spacing w:after="0" w:line="240" w:lineRule="auto"/>
      </w:pPr>
      <w:r>
        <w:separator/>
      </w:r>
    </w:p>
  </w:footnote>
  <w:footnote w:type="continuationSeparator" w:id="0">
    <w:p w:rsidR="00366639" w:rsidRDefault="00366639" w:rsidP="00437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F2C"/>
    <w:multiLevelType w:val="hybridMultilevel"/>
    <w:tmpl w:val="3EC2E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1B48"/>
    <w:multiLevelType w:val="hybridMultilevel"/>
    <w:tmpl w:val="A1D29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E3"/>
    <w:rsid w:val="000120E6"/>
    <w:rsid w:val="000367CD"/>
    <w:rsid w:val="000C170C"/>
    <w:rsid w:val="00147A40"/>
    <w:rsid w:val="0021769D"/>
    <w:rsid w:val="00241373"/>
    <w:rsid w:val="00323C09"/>
    <w:rsid w:val="00366639"/>
    <w:rsid w:val="003D226C"/>
    <w:rsid w:val="00426E48"/>
    <w:rsid w:val="00437676"/>
    <w:rsid w:val="006E1AFC"/>
    <w:rsid w:val="00774F73"/>
    <w:rsid w:val="008551E3"/>
    <w:rsid w:val="0095228A"/>
    <w:rsid w:val="00A64922"/>
    <w:rsid w:val="00C53288"/>
    <w:rsid w:val="00C64128"/>
    <w:rsid w:val="00C67D9E"/>
    <w:rsid w:val="00D178C9"/>
    <w:rsid w:val="00D97ECA"/>
    <w:rsid w:val="00DF63CA"/>
    <w:rsid w:val="00E45A7F"/>
    <w:rsid w:val="00EA2587"/>
    <w:rsid w:val="00ED3F48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C17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0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178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76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676"/>
  </w:style>
  <w:style w:type="paragraph" w:styleId="Zpat">
    <w:name w:val="footer"/>
    <w:basedOn w:val="Normln"/>
    <w:link w:val="Zpat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1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1E3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8551E3"/>
    <w:rPr>
      <w:i/>
      <w:iCs/>
    </w:rPr>
  </w:style>
  <w:style w:type="paragraph" w:styleId="Normlnweb">
    <w:name w:val="Normal (Web)"/>
    <w:basedOn w:val="Normln"/>
    <w:uiPriority w:val="99"/>
    <w:unhideWhenUsed/>
    <w:rsid w:val="0024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137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C17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0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178C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76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676"/>
  </w:style>
  <w:style w:type="paragraph" w:styleId="Zpat">
    <w:name w:val="footer"/>
    <w:basedOn w:val="Normln"/>
    <w:link w:val="ZpatChar"/>
    <w:uiPriority w:val="99"/>
    <w:unhideWhenUsed/>
    <w:rsid w:val="0043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Jazyková škola P.A.R.K. s.r.o.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park</cp:lastModifiedBy>
  <cp:revision>4</cp:revision>
  <cp:lastPrinted>2014-02-19T15:46:00Z</cp:lastPrinted>
  <dcterms:created xsi:type="dcterms:W3CDTF">2014-10-02T16:48:00Z</dcterms:created>
  <dcterms:modified xsi:type="dcterms:W3CDTF">2016-03-04T10:55:00Z</dcterms:modified>
</cp:coreProperties>
</file>